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D401" w14:textId="77777777" w:rsidR="00140FAD" w:rsidRDefault="00140FAD" w:rsidP="00140FAD">
      <w:pPr>
        <w:pStyle w:val="NormalWeb"/>
        <w:spacing w:before="0" w:beforeAutospacing="0" w:after="0" w:afterAutospacing="0"/>
      </w:pPr>
      <w:r>
        <w:rPr>
          <w:rFonts w:ascii="Times" w:hAnsi="Times" w:cs="Times"/>
          <w:color w:val="000000"/>
        </w:rPr>
        <w:t xml:space="preserve">I would like to speak about agenda item 5, and the serious impact the TRO is having on </w:t>
      </w:r>
      <w:proofErr w:type="gramStart"/>
      <w:r>
        <w:rPr>
          <w:rFonts w:ascii="Times" w:hAnsi="Times" w:cs="Times"/>
          <w:color w:val="000000"/>
        </w:rPr>
        <w:t>those  with</w:t>
      </w:r>
      <w:proofErr w:type="gramEnd"/>
      <w:r>
        <w:rPr>
          <w:rFonts w:ascii="Times" w:hAnsi="Times" w:cs="Times"/>
          <w:color w:val="000000"/>
        </w:rPr>
        <w:t xml:space="preserve"> a disability. I want to focus on two inter-related issues.  </w:t>
      </w:r>
    </w:p>
    <w:p w14:paraId="072CFDEA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Firstly, there is an extraordinary lack of evidence or indeed coherent stated purpose for </w:t>
      </w:r>
      <w:proofErr w:type="gramStart"/>
      <w:r>
        <w:rPr>
          <w:rFonts w:ascii="Times" w:hAnsi="Times" w:cs="Times"/>
          <w:color w:val="000000"/>
        </w:rPr>
        <w:t>this  scheme</w:t>
      </w:r>
      <w:proofErr w:type="gramEnd"/>
      <w:r>
        <w:rPr>
          <w:rFonts w:ascii="Times" w:hAnsi="Times" w:cs="Times"/>
          <w:color w:val="000000"/>
        </w:rPr>
        <w:t xml:space="preserve">. The statement of reasons document for the removal of blue badge access </w:t>
      </w:r>
      <w:proofErr w:type="gramStart"/>
      <w:r>
        <w:rPr>
          <w:rFonts w:ascii="Times" w:hAnsi="Times" w:cs="Times"/>
          <w:color w:val="000000"/>
        </w:rPr>
        <w:t>indicates  the</w:t>
      </w:r>
      <w:proofErr w:type="gramEnd"/>
      <w:r>
        <w:rPr>
          <w:rFonts w:ascii="Times" w:hAnsi="Times" w:cs="Times"/>
          <w:color w:val="000000"/>
        </w:rPr>
        <w:t xml:space="preserve"> importance of countering terrorism. However, this reasoning is barely mentioned in </w:t>
      </w:r>
      <w:proofErr w:type="gramStart"/>
      <w:r>
        <w:rPr>
          <w:rFonts w:ascii="Times" w:hAnsi="Times" w:cs="Times"/>
          <w:color w:val="000000"/>
        </w:rPr>
        <w:t>the  document</w:t>
      </w:r>
      <w:proofErr w:type="gramEnd"/>
      <w:r>
        <w:rPr>
          <w:rFonts w:ascii="Times" w:hAnsi="Times" w:cs="Times"/>
          <w:color w:val="000000"/>
        </w:rPr>
        <w:t>, perhaps because it suggests officers believe - in a startling inversion of the Public  </w:t>
      </w:r>
    </w:p>
    <w:p w14:paraId="64159B6D" w14:textId="77777777" w:rsidR="00140FAD" w:rsidRDefault="00140FAD" w:rsidP="00140FAD">
      <w:pPr>
        <w:pStyle w:val="NormalWeb"/>
        <w:spacing w:before="8" w:beforeAutospacing="0" w:after="0" w:afterAutospacing="0"/>
      </w:pPr>
      <w:r>
        <w:rPr>
          <w:rFonts w:ascii="Times" w:hAnsi="Times" w:cs="Times"/>
          <w:color w:val="000000"/>
        </w:rPr>
        <w:t xml:space="preserve">Sector Equality Duty - vehicles displaying blue badges are the likely source of a </w:t>
      </w:r>
      <w:proofErr w:type="gramStart"/>
      <w:r>
        <w:rPr>
          <w:rFonts w:ascii="Times" w:hAnsi="Times" w:cs="Times"/>
          <w:color w:val="000000"/>
        </w:rPr>
        <w:t>terror  incident</w:t>
      </w:r>
      <w:proofErr w:type="gramEnd"/>
      <w:r>
        <w:rPr>
          <w:rFonts w:ascii="Times" w:hAnsi="Times" w:cs="Times"/>
          <w:color w:val="000000"/>
        </w:rPr>
        <w:t>. </w:t>
      </w:r>
    </w:p>
    <w:p w14:paraId="2BF87EE3" w14:textId="77777777" w:rsidR="00140FAD" w:rsidRDefault="00140FAD" w:rsidP="00140FAD">
      <w:pPr>
        <w:pStyle w:val="NormalWeb"/>
        <w:spacing w:before="126" w:beforeAutospacing="0" w:after="0" w:afterAutospacing="0"/>
      </w:pPr>
      <w:r>
        <w:rPr>
          <w:rFonts w:ascii="Times" w:hAnsi="Times" w:cs="Times"/>
          <w:color w:val="000000"/>
        </w:rPr>
        <w:t xml:space="preserve">I am one of the 60% of responding blue badge holders who was positive about the </w:t>
      </w:r>
      <w:proofErr w:type="gramStart"/>
      <w:r>
        <w:rPr>
          <w:rFonts w:ascii="Times" w:hAnsi="Times" w:cs="Times"/>
          <w:color w:val="000000"/>
        </w:rPr>
        <w:t>extended  foot</w:t>
      </w:r>
      <w:proofErr w:type="gramEnd"/>
      <w:r>
        <w:rPr>
          <w:rFonts w:ascii="Times" w:hAnsi="Times" w:cs="Times"/>
          <w:color w:val="000000"/>
        </w:rPr>
        <w:t xml:space="preserve"> streets. A number critical to the officer’s argument. Yet why am I now speaking </w:t>
      </w:r>
      <w:proofErr w:type="gramStart"/>
      <w:r>
        <w:rPr>
          <w:rFonts w:ascii="Times" w:hAnsi="Times" w:cs="Times"/>
          <w:color w:val="000000"/>
        </w:rPr>
        <w:t>against  this</w:t>
      </w:r>
      <w:proofErr w:type="gramEnd"/>
      <w:r>
        <w:rPr>
          <w:rFonts w:ascii="Times" w:hAnsi="Times" w:cs="Times"/>
          <w:color w:val="000000"/>
        </w:rPr>
        <w:t xml:space="preserve">? Because, like many others, I assumed that </w:t>
      </w:r>
      <w:r>
        <w:rPr>
          <w:rFonts w:ascii="Times" w:hAnsi="Times" w:cs="Times"/>
          <w:i/>
          <w:iCs/>
          <w:color w:val="000000"/>
        </w:rPr>
        <w:t xml:space="preserve">all </w:t>
      </w:r>
      <w:r>
        <w:rPr>
          <w:rFonts w:ascii="Times" w:hAnsi="Times" w:cs="Times"/>
          <w:color w:val="000000"/>
        </w:rPr>
        <w:t xml:space="preserve">motor vehicles would be excluded – </w:t>
      </w:r>
      <w:proofErr w:type="gramStart"/>
      <w:r>
        <w:rPr>
          <w:rFonts w:ascii="Times" w:hAnsi="Times" w:cs="Times"/>
          <w:color w:val="000000"/>
        </w:rPr>
        <w:t>not  unreasonable</w:t>
      </w:r>
      <w:proofErr w:type="gramEnd"/>
      <w:r>
        <w:rPr>
          <w:rFonts w:ascii="Times" w:hAnsi="Times" w:cs="Times"/>
          <w:color w:val="000000"/>
        </w:rPr>
        <w:t xml:space="preserve"> since a climate emergency has been declared by the council and it has  committed to having a largely car-free city centre. Instead, we now understand that only </w:t>
      </w:r>
      <w:proofErr w:type="gramStart"/>
      <w:r>
        <w:rPr>
          <w:rFonts w:ascii="Times" w:hAnsi="Times" w:cs="Times"/>
          <w:color w:val="000000"/>
        </w:rPr>
        <w:t>Blue  Badge</w:t>
      </w:r>
      <w:proofErr w:type="gramEnd"/>
      <w:r>
        <w:rPr>
          <w:rFonts w:ascii="Times" w:hAnsi="Times" w:cs="Times"/>
          <w:color w:val="000000"/>
        </w:rPr>
        <w:t xml:space="preserve"> holders are to be excluded. Worryingly the responses to this misleading </w:t>
      </w:r>
      <w:proofErr w:type="gramStart"/>
      <w:r>
        <w:rPr>
          <w:rFonts w:ascii="Times" w:hAnsi="Times" w:cs="Times"/>
          <w:color w:val="000000"/>
        </w:rPr>
        <w:t>question  appear</w:t>
      </w:r>
      <w:proofErr w:type="gramEnd"/>
      <w:r>
        <w:rPr>
          <w:rFonts w:ascii="Times" w:hAnsi="Times" w:cs="Times"/>
          <w:color w:val="000000"/>
        </w:rPr>
        <w:t xml:space="preserve"> to be the only evidence used to justify the equalities impact assessment. I </w:t>
      </w:r>
      <w:proofErr w:type="gramStart"/>
      <w:r>
        <w:rPr>
          <w:rFonts w:ascii="Times" w:hAnsi="Times" w:cs="Times"/>
          <w:color w:val="000000"/>
        </w:rPr>
        <w:t>bitterly  regret</w:t>
      </w:r>
      <w:proofErr w:type="gramEnd"/>
      <w:r>
        <w:rPr>
          <w:rFonts w:ascii="Times" w:hAnsi="Times" w:cs="Times"/>
          <w:color w:val="000000"/>
        </w:rPr>
        <w:t xml:space="preserve"> the way my responses have been twisted and will respond to no further consultations  by the council. </w:t>
      </w:r>
    </w:p>
    <w:p w14:paraId="77289F95" w14:textId="77777777" w:rsidR="00140FAD" w:rsidRDefault="00140FAD" w:rsidP="00140FAD">
      <w:pPr>
        <w:pStyle w:val="NormalWeb"/>
        <w:spacing w:before="123" w:beforeAutospacing="0" w:after="0" w:afterAutospacing="0"/>
      </w:pPr>
      <w:r>
        <w:rPr>
          <w:rFonts w:ascii="Times" w:hAnsi="Times" w:cs="Times"/>
          <w:color w:val="000000"/>
        </w:rPr>
        <w:t xml:space="preserve">Secondly, why is this important? I note with interest that in the combined documents on </w:t>
      </w:r>
      <w:proofErr w:type="gramStart"/>
      <w:r>
        <w:rPr>
          <w:rFonts w:ascii="Times" w:hAnsi="Times" w:cs="Times"/>
          <w:color w:val="000000"/>
        </w:rPr>
        <w:t>page  31</w:t>
      </w:r>
      <w:proofErr w:type="gramEnd"/>
      <w:r>
        <w:rPr>
          <w:rFonts w:ascii="Times" w:hAnsi="Times" w:cs="Times"/>
          <w:color w:val="000000"/>
        </w:rPr>
        <w:t xml:space="preserve"> it says </w:t>
      </w:r>
    </w:p>
    <w:p w14:paraId="6C7EFE27" w14:textId="77777777" w:rsidR="00140FAD" w:rsidRDefault="00140FAD" w:rsidP="00140FAD">
      <w:pPr>
        <w:pStyle w:val="NormalWeb"/>
        <w:spacing w:before="126" w:beforeAutospacing="0" w:after="0" w:afterAutospacing="0"/>
      </w:pPr>
      <w:r>
        <w:rPr>
          <w:rFonts w:ascii="Times" w:hAnsi="Times" w:cs="Times"/>
          <w:color w:val="000000"/>
        </w:rPr>
        <w:t xml:space="preserve">“Case law has held that achieving such a balance is not a breach of the </w:t>
      </w:r>
      <w:proofErr w:type="spellStart"/>
      <w:r>
        <w:rPr>
          <w:rFonts w:ascii="Times" w:hAnsi="Times" w:cs="Times"/>
          <w:color w:val="000000"/>
        </w:rPr>
        <w:t>PSED</w:t>
      </w:r>
      <w:proofErr w:type="spellEnd"/>
      <w:r>
        <w:rPr>
          <w:rFonts w:ascii="Times" w:hAnsi="Times" w:cs="Times"/>
          <w:color w:val="000000"/>
        </w:rPr>
        <w:t xml:space="preserve"> and that there </w:t>
      </w:r>
      <w:proofErr w:type="gramStart"/>
      <w:r>
        <w:rPr>
          <w:rFonts w:ascii="Times" w:hAnsi="Times" w:cs="Times"/>
          <w:color w:val="000000"/>
        </w:rPr>
        <w:t>is  no</w:t>
      </w:r>
      <w:proofErr w:type="gramEnd"/>
      <w:r>
        <w:rPr>
          <w:rFonts w:ascii="Times" w:hAnsi="Times" w:cs="Times"/>
          <w:color w:val="000000"/>
        </w:rPr>
        <w:t xml:space="preserve"> prescriptive way to evidence due regard.” </w:t>
      </w:r>
    </w:p>
    <w:p w14:paraId="5EE91514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This vague statement presumably alludes to the judgement in the case “United Trade </w:t>
      </w:r>
      <w:proofErr w:type="gramStart"/>
      <w:r>
        <w:rPr>
          <w:rFonts w:ascii="Times" w:hAnsi="Times" w:cs="Times"/>
          <w:color w:val="000000"/>
        </w:rPr>
        <w:t>Action  Group</w:t>
      </w:r>
      <w:proofErr w:type="gramEnd"/>
      <w:r>
        <w:rPr>
          <w:rFonts w:ascii="Times" w:hAnsi="Times" w:cs="Times"/>
          <w:color w:val="000000"/>
        </w:rPr>
        <w:t xml:space="preserve"> Ltd v TfL” which was published on 30th July this year. I would like to note a few </w:t>
      </w:r>
      <w:proofErr w:type="gramStart"/>
      <w:r>
        <w:rPr>
          <w:rFonts w:ascii="Times" w:hAnsi="Times" w:cs="Times"/>
          <w:color w:val="000000"/>
        </w:rPr>
        <w:t>key  passages</w:t>
      </w:r>
      <w:proofErr w:type="gramEnd"/>
      <w:r>
        <w:rPr>
          <w:rFonts w:ascii="Times" w:hAnsi="Times" w:cs="Times"/>
          <w:color w:val="000000"/>
        </w:rPr>
        <w:t xml:space="preserve"> of this judgement. </w:t>
      </w:r>
    </w:p>
    <w:p w14:paraId="2EDA844C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Paragraph 64 notes the acceptance of a difficult balancing exercise between “what weight </w:t>
      </w:r>
      <w:proofErr w:type="gramStart"/>
      <w:r>
        <w:rPr>
          <w:rFonts w:ascii="Times" w:hAnsi="Times" w:cs="Times"/>
          <w:color w:val="000000"/>
        </w:rPr>
        <w:t>to  give</w:t>
      </w:r>
      <w:proofErr w:type="gramEnd"/>
      <w:r>
        <w:rPr>
          <w:rFonts w:ascii="Times" w:hAnsi="Times" w:cs="Times"/>
          <w:color w:val="000000"/>
        </w:rPr>
        <w:t xml:space="preserve"> to the mobility of the disabled and frail elderly against…”, in this case a bus service. </w:t>
      </w:r>
      <w:proofErr w:type="gramStart"/>
      <w:r>
        <w:rPr>
          <w:rFonts w:ascii="Times" w:hAnsi="Times" w:cs="Times"/>
          <w:color w:val="000000"/>
        </w:rPr>
        <w:t>My  question</w:t>
      </w:r>
      <w:proofErr w:type="gramEnd"/>
      <w:r>
        <w:rPr>
          <w:rFonts w:ascii="Times" w:hAnsi="Times" w:cs="Times"/>
          <w:color w:val="000000"/>
        </w:rPr>
        <w:t xml:space="preserve"> is, what is balanced here? Cycling will still be banned in the </w:t>
      </w:r>
      <w:proofErr w:type="spellStart"/>
      <w:r>
        <w:rPr>
          <w:rFonts w:ascii="Times" w:hAnsi="Times" w:cs="Times"/>
          <w:color w:val="000000"/>
        </w:rPr>
        <w:t>footstreets</w:t>
      </w:r>
      <w:proofErr w:type="spellEnd"/>
      <w:r>
        <w:rPr>
          <w:rFonts w:ascii="Times" w:hAnsi="Times" w:cs="Times"/>
          <w:color w:val="000000"/>
        </w:rPr>
        <w:t xml:space="preserve">, but </w:t>
      </w:r>
      <w:proofErr w:type="gramStart"/>
      <w:r>
        <w:rPr>
          <w:rFonts w:ascii="Times" w:hAnsi="Times" w:cs="Times"/>
          <w:color w:val="000000"/>
        </w:rPr>
        <w:t>not  vehicles</w:t>
      </w:r>
      <w:proofErr w:type="gramEnd"/>
      <w:r>
        <w:rPr>
          <w:rFonts w:ascii="Times" w:hAnsi="Times" w:cs="Times"/>
          <w:color w:val="000000"/>
        </w:rPr>
        <w:t xml:space="preserve">. Pavement café’s will still be on pavements. For disabled persons, there is </w:t>
      </w:r>
      <w:proofErr w:type="gramStart"/>
      <w:r>
        <w:rPr>
          <w:rFonts w:ascii="Times" w:hAnsi="Times" w:cs="Times"/>
          <w:color w:val="000000"/>
        </w:rPr>
        <w:t>no  balance</w:t>
      </w:r>
      <w:proofErr w:type="gramEnd"/>
      <w:r>
        <w:rPr>
          <w:rFonts w:ascii="Times" w:hAnsi="Times" w:cs="Times"/>
          <w:color w:val="000000"/>
        </w:rPr>
        <w:t>, this is simply discrimination. </w:t>
      </w:r>
    </w:p>
    <w:p w14:paraId="10121DE5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Paragraph 78 contains a brief synopsis of evidence gathered to justify the objectives of </w:t>
      </w:r>
      <w:proofErr w:type="gramStart"/>
      <w:r>
        <w:rPr>
          <w:rFonts w:ascii="Times" w:hAnsi="Times" w:cs="Times"/>
          <w:color w:val="000000"/>
        </w:rPr>
        <w:t>the  scheme</w:t>
      </w:r>
      <w:proofErr w:type="gramEnd"/>
      <w:r>
        <w:rPr>
          <w:rFonts w:ascii="Times" w:hAnsi="Times" w:cs="Times"/>
          <w:color w:val="000000"/>
        </w:rPr>
        <w:t xml:space="preserve">. The City of York council provides no such comparable evidence. One obvious </w:t>
      </w:r>
      <w:proofErr w:type="gramStart"/>
      <w:r>
        <w:rPr>
          <w:rFonts w:ascii="Times" w:hAnsi="Times" w:cs="Times"/>
          <w:color w:val="000000"/>
        </w:rPr>
        <w:t>piece  of</w:t>
      </w:r>
      <w:proofErr w:type="gramEnd"/>
      <w:r>
        <w:rPr>
          <w:rFonts w:ascii="Times" w:hAnsi="Times" w:cs="Times"/>
          <w:color w:val="000000"/>
        </w:rPr>
        <w:t xml:space="preserve"> evidence is clearly lacking: the fraction of vehicle traffic in the </w:t>
      </w:r>
      <w:proofErr w:type="spellStart"/>
      <w:r>
        <w:rPr>
          <w:rFonts w:ascii="Times" w:hAnsi="Times" w:cs="Times"/>
          <w:color w:val="000000"/>
        </w:rPr>
        <w:t>footstreets</w:t>
      </w:r>
      <w:proofErr w:type="spellEnd"/>
      <w:r>
        <w:rPr>
          <w:rFonts w:ascii="Times" w:hAnsi="Times" w:cs="Times"/>
          <w:color w:val="000000"/>
        </w:rPr>
        <w:t xml:space="preserve"> area who are  blue badge holders.  </w:t>
      </w:r>
    </w:p>
    <w:p w14:paraId="22119C35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Paragraph 116 concludes a long discussion on the details of the TfL impact assessment. </w:t>
      </w:r>
      <w:proofErr w:type="gramStart"/>
      <w:r>
        <w:rPr>
          <w:rFonts w:ascii="Times" w:hAnsi="Times" w:cs="Times"/>
          <w:color w:val="000000"/>
        </w:rPr>
        <w:t>I  contend</w:t>
      </w:r>
      <w:proofErr w:type="gramEnd"/>
      <w:r>
        <w:rPr>
          <w:rFonts w:ascii="Times" w:hAnsi="Times" w:cs="Times"/>
          <w:color w:val="000000"/>
        </w:rPr>
        <w:t xml:space="preserve"> that the impact assessment presented in Annex 2 would not meet the “adequate”  condition: it is poorly evidenced and relies heavily on a flawed consultation. The TfL </w:t>
      </w:r>
      <w:proofErr w:type="gramStart"/>
      <w:r>
        <w:rPr>
          <w:rFonts w:ascii="Times" w:hAnsi="Times" w:cs="Times"/>
          <w:color w:val="000000"/>
        </w:rPr>
        <w:t>EIA  focusses</w:t>
      </w:r>
      <w:proofErr w:type="gramEnd"/>
      <w:r>
        <w:rPr>
          <w:rFonts w:ascii="Times" w:hAnsi="Times" w:cs="Times"/>
          <w:color w:val="000000"/>
        </w:rPr>
        <w:t xml:space="preserve"> on the serious impact of requiring a person with a disability to walk 80-</w:t>
      </w:r>
      <w:proofErr w:type="spellStart"/>
      <w:r>
        <w:rPr>
          <w:rFonts w:ascii="Times" w:hAnsi="Times" w:cs="Times"/>
          <w:color w:val="000000"/>
        </w:rPr>
        <w:t>90m</w:t>
      </w:r>
      <w:proofErr w:type="spellEnd"/>
      <w:r>
        <w:rPr>
          <w:rFonts w:ascii="Times" w:hAnsi="Times" w:cs="Times"/>
          <w:color w:val="000000"/>
        </w:rPr>
        <w:t xml:space="preserve">, yet, as  is clear on the map in Annex B, many areas of the York </w:t>
      </w:r>
      <w:proofErr w:type="spellStart"/>
      <w:r>
        <w:rPr>
          <w:rFonts w:ascii="Times" w:hAnsi="Times" w:cs="Times"/>
          <w:color w:val="000000"/>
        </w:rPr>
        <w:t>footstreets</w:t>
      </w:r>
      <w:proofErr w:type="spellEnd"/>
      <w:r>
        <w:rPr>
          <w:rFonts w:ascii="Times" w:hAnsi="Times" w:cs="Times"/>
          <w:color w:val="000000"/>
        </w:rPr>
        <w:t xml:space="preserve"> now require a walk of in  excess of </w:t>
      </w:r>
      <w:proofErr w:type="spellStart"/>
      <w:r>
        <w:rPr>
          <w:rFonts w:ascii="Times" w:hAnsi="Times" w:cs="Times"/>
          <w:color w:val="000000"/>
        </w:rPr>
        <w:t>250m</w:t>
      </w:r>
      <w:proofErr w:type="spellEnd"/>
      <w:r>
        <w:rPr>
          <w:rFonts w:ascii="Times" w:hAnsi="Times" w:cs="Times"/>
          <w:color w:val="000000"/>
        </w:rPr>
        <w:t xml:space="preserve">, including to toilets and the main post office. It is utterly contemptuous in </w:t>
      </w:r>
      <w:proofErr w:type="gramStart"/>
      <w:r>
        <w:rPr>
          <w:rFonts w:ascii="Times" w:hAnsi="Times" w:cs="Times"/>
          <w:color w:val="000000"/>
        </w:rPr>
        <w:t>this  context</w:t>
      </w:r>
      <w:proofErr w:type="gramEnd"/>
      <w:r>
        <w:rPr>
          <w:rFonts w:ascii="Times" w:hAnsi="Times" w:cs="Times"/>
          <w:color w:val="000000"/>
        </w:rPr>
        <w:t xml:space="preserve"> to describe the impact on persons with a disability as “mixed”. </w:t>
      </w:r>
    </w:p>
    <w:p w14:paraId="18A251B5" w14:textId="77777777" w:rsidR="00140FAD" w:rsidRDefault="00140FAD" w:rsidP="00140FAD">
      <w:pPr>
        <w:pStyle w:val="NormalWeb"/>
        <w:spacing w:before="122" w:beforeAutospacing="0" w:after="0" w:afterAutospacing="0"/>
      </w:pPr>
      <w:r>
        <w:rPr>
          <w:rFonts w:ascii="Times" w:hAnsi="Times" w:cs="Times"/>
          <w:color w:val="000000"/>
        </w:rPr>
        <w:t xml:space="preserve">I question whether the document and plans put before you by the officers would stand up </w:t>
      </w:r>
      <w:proofErr w:type="gramStart"/>
      <w:r>
        <w:rPr>
          <w:rFonts w:ascii="Times" w:hAnsi="Times" w:cs="Times"/>
          <w:color w:val="000000"/>
        </w:rPr>
        <w:t>to  scrutiny</w:t>
      </w:r>
      <w:proofErr w:type="gramEnd"/>
      <w:r>
        <w:rPr>
          <w:rFonts w:ascii="Times" w:hAnsi="Times" w:cs="Times"/>
          <w:color w:val="000000"/>
        </w:rPr>
        <w:t>, should it be challenged under the equalities act. </w:t>
      </w:r>
    </w:p>
    <w:p w14:paraId="7005266A" w14:textId="77777777" w:rsidR="00E42594" w:rsidRPr="00140FAD" w:rsidRDefault="00E42594" w:rsidP="00140FAD"/>
    <w:sectPr w:rsidR="00E42594" w:rsidRPr="0014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80"/>
    <w:rsid w:val="00140FAD"/>
    <w:rsid w:val="009D7F80"/>
    <w:rsid w:val="00E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7079"/>
  <w15:chartTrackingRefBased/>
  <w15:docId w15:val="{4A8C9E62-0E10-4FA3-BB49-FDD2D2C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cp:lastPrinted>2021-08-27T10:40:00Z</cp:lastPrinted>
  <dcterms:created xsi:type="dcterms:W3CDTF">2021-08-27T10:41:00Z</dcterms:created>
  <dcterms:modified xsi:type="dcterms:W3CDTF">2021-08-27T10:41:00Z</dcterms:modified>
</cp:coreProperties>
</file>